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9F" w:rsidRDefault="0056612C" w:rsidP="0056612C">
      <w:pPr>
        <w:rPr>
          <w:rFonts w:ascii="Arial" w:hAnsi="Arial" w:cs="Arial"/>
          <w:b/>
          <w:sz w:val="28"/>
        </w:rPr>
      </w:pPr>
      <w:r w:rsidRPr="0056612C">
        <w:rPr>
          <w:rFonts w:ascii="Arial" w:hAnsi="Arial" w:cs="Arial"/>
          <w:b/>
          <w:sz w:val="28"/>
        </w:rPr>
        <w:t>7 шагов привлечения инвестиций в фонде</w:t>
      </w:r>
    </w:p>
    <w:p w:rsidR="0056612C" w:rsidRPr="0056612C" w:rsidRDefault="0056612C" w:rsidP="0056612C">
      <w:pPr>
        <w:rPr>
          <w:rFonts w:ascii="Arial" w:hAnsi="Arial" w:cs="Arial"/>
          <w:b/>
        </w:rPr>
      </w:pPr>
    </w:p>
    <w:p w:rsidR="0056612C" w:rsidRDefault="0056612C" w:rsidP="007A485D">
      <w:pPr>
        <w:pStyle w:val="a3"/>
        <w:numPr>
          <w:ilvl w:val="0"/>
          <w:numId w:val="6"/>
        </w:numPr>
        <w:spacing w:after="0" w:line="240" w:lineRule="auto"/>
        <w:textAlignment w:val="center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56612C">
        <w:rPr>
          <w:rFonts w:ascii="Arial" w:eastAsia="Times New Roman" w:hAnsi="Arial" w:cs="Arial"/>
          <w:color w:val="000000"/>
          <w:lang w:eastAsia="ru-RU"/>
        </w:rPr>
        <w:t>Оценить привлекательность проекта.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6612C">
        <w:rPr>
          <w:rFonts w:ascii="Arial" w:eastAsia="Times New Roman" w:hAnsi="Arial" w:cs="Arial"/>
          <w:color w:val="000000"/>
          <w:lang w:eastAsia="ru-RU"/>
        </w:rPr>
        <w:t>Не все проекты могут удовлетворять требованиям фондов</w:t>
      </w:r>
    </w:p>
    <w:p w:rsidR="0056612C" w:rsidRDefault="0056612C" w:rsidP="0056612C">
      <w:pPr>
        <w:pStyle w:val="a3"/>
        <w:numPr>
          <w:ilvl w:val="0"/>
          <w:numId w:val="6"/>
        </w:numPr>
        <w:spacing w:after="0" w:line="240" w:lineRule="auto"/>
        <w:textAlignment w:val="center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56612C">
        <w:rPr>
          <w:rFonts w:ascii="Arial" w:eastAsia="Times New Roman" w:hAnsi="Arial" w:cs="Arial"/>
          <w:color w:val="000000"/>
          <w:lang w:eastAsia="ru-RU"/>
        </w:rPr>
        <w:t>Составить список потенциальный инвесторов</w:t>
      </w:r>
    </w:p>
    <w:p w:rsidR="0056612C" w:rsidRDefault="0056612C" w:rsidP="0056612C">
      <w:pPr>
        <w:pStyle w:val="a3"/>
        <w:numPr>
          <w:ilvl w:val="0"/>
          <w:numId w:val="6"/>
        </w:numPr>
        <w:spacing w:after="0" w:line="240" w:lineRule="auto"/>
        <w:textAlignment w:val="center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56612C">
        <w:rPr>
          <w:rFonts w:ascii="Arial" w:eastAsia="Times New Roman" w:hAnsi="Arial" w:cs="Arial"/>
          <w:color w:val="000000"/>
          <w:lang w:eastAsia="ru-RU"/>
        </w:rPr>
        <w:t>Сформулировать инвестиционное предложение</w:t>
      </w:r>
      <w:r>
        <w:rPr>
          <w:rFonts w:ascii="Arial" w:eastAsia="Times New Roman" w:hAnsi="Arial" w:cs="Arial"/>
          <w:color w:val="000000"/>
          <w:lang w:eastAsia="ru-RU"/>
        </w:rPr>
        <w:t xml:space="preserve">. </w:t>
      </w:r>
      <w:r w:rsidRPr="0056612C">
        <w:rPr>
          <w:rFonts w:ascii="Arial" w:eastAsia="Times New Roman" w:hAnsi="Arial" w:cs="Arial"/>
          <w:color w:val="000000"/>
          <w:lang w:eastAsia="ru-RU"/>
        </w:rPr>
        <w:t>Инвестиционная презентация проекта</w:t>
      </w:r>
      <w:r>
        <w:rPr>
          <w:rFonts w:ascii="Arial" w:eastAsia="Times New Roman" w:hAnsi="Arial" w:cs="Arial"/>
          <w:color w:val="000000"/>
          <w:lang w:eastAsia="ru-RU"/>
        </w:rPr>
        <w:t>.</w:t>
      </w:r>
    </w:p>
    <w:p w:rsidR="0056612C" w:rsidRDefault="0056612C" w:rsidP="00BB6DA3">
      <w:pPr>
        <w:pStyle w:val="a3"/>
        <w:numPr>
          <w:ilvl w:val="0"/>
          <w:numId w:val="6"/>
        </w:numPr>
        <w:spacing w:after="0" w:line="240" w:lineRule="auto"/>
        <w:textAlignment w:val="center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56612C">
        <w:rPr>
          <w:rFonts w:ascii="Arial" w:eastAsia="Times New Roman" w:hAnsi="Arial" w:cs="Arial"/>
          <w:color w:val="000000"/>
          <w:lang w:eastAsia="ru-RU"/>
        </w:rPr>
        <w:t>Установить контакты с потенциальными инвесторами. Рассылка инвестиционной презентации. Проведение переговоров.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6612C">
        <w:rPr>
          <w:rFonts w:ascii="Arial" w:eastAsia="Times New Roman" w:hAnsi="Arial" w:cs="Arial"/>
          <w:color w:val="000000"/>
          <w:lang w:eastAsia="ru-RU"/>
        </w:rPr>
        <w:t>Отбор наиболее перспективных инвесторов</w:t>
      </w:r>
    </w:p>
    <w:p w:rsidR="0056612C" w:rsidRDefault="0056612C" w:rsidP="004848F3">
      <w:pPr>
        <w:pStyle w:val="a3"/>
        <w:numPr>
          <w:ilvl w:val="0"/>
          <w:numId w:val="6"/>
        </w:numPr>
        <w:spacing w:after="0" w:line="240" w:lineRule="auto"/>
        <w:textAlignment w:val="center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56612C">
        <w:rPr>
          <w:rFonts w:ascii="Arial" w:eastAsia="Times New Roman" w:hAnsi="Arial" w:cs="Arial"/>
          <w:color w:val="000000"/>
          <w:lang w:eastAsia="ru-RU"/>
        </w:rPr>
        <w:t>Разработать детальный Бизнес-план для отобранных инвесторов. Анализ рынка, стратегия и финансовая модель. Оценка стоимости проекта.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6612C">
        <w:rPr>
          <w:rFonts w:ascii="Arial" w:eastAsia="Times New Roman" w:hAnsi="Arial" w:cs="Arial"/>
          <w:color w:val="000000"/>
          <w:lang w:eastAsia="ru-RU"/>
        </w:rPr>
        <w:t>Экономическо-юридическая структура сделки</w:t>
      </w:r>
      <w:r>
        <w:rPr>
          <w:rFonts w:ascii="Arial" w:eastAsia="Times New Roman" w:hAnsi="Arial" w:cs="Arial"/>
          <w:color w:val="000000"/>
          <w:lang w:eastAsia="ru-RU"/>
        </w:rPr>
        <w:t>.</w:t>
      </w:r>
    </w:p>
    <w:p w:rsidR="0056612C" w:rsidRDefault="0056612C" w:rsidP="0056612C">
      <w:pPr>
        <w:pStyle w:val="a3"/>
        <w:numPr>
          <w:ilvl w:val="0"/>
          <w:numId w:val="6"/>
        </w:numPr>
        <w:spacing w:after="0" w:line="240" w:lineRule="auto"/>
        <w:textAlignment w:val="center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56612C">
        <w:rPr>
          <w:rFonts w:ascii="Arial" w:eastAsia="Times New Roman" w:hAnsi="Arial" w:cs="Arial"/>
          <w:color w:val="000000"/>
          <w:lang w:eastAsia="ru-RU"/>
        </w:rPr>
        <w:t xml:space="preserve">Получить </w:t>
      </w:r>
      <w:r>
        <w:rPr>
          <w:rFonts w:ascii="Arial" w:eastAsia="Times New Roman" w:hAnsi="Arial" w:cs="Arial"/>
          <w:color w:val="000000"/>
          <w:lang w:eastAsia="ru-RU"/>
        </w:rPr>
        <w:t>«</w:t>
      </w:r>
      <w:proofErr w:type="spellStart"/>
      <w:r w:rsidRPr="0056612C">
        <w:rPr>
          <w:rFonts w:ascii="Arial" w:eastAsia="Times New Roman" w:hAnsi="Arial" w:cs="Arial"/>
          <w:color w:val="000000"/>
          <w:lang w:eastAsia="ru-RU"/>
        </w:rPr>
        <w:t>Term</w:t>
      </w:r>
      <w:proofErr w:type="spellEnd"/>
      <w:r w:rsidRPr="0056612C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56612C">
        <w:rPr>
          <w:rFonts w:ascii="Arial" w:eastAsia="Times New Roman" w:hAnsi="Arial" w:cs="Arial"/>
          <w:color w:val="000000"/>
          <w:lang w:eastAsia="ru-RU"/>
        </w:rPr>
        <w:t>sheet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>»</w:t>
      </w:r>
      <w:r w:rsidRPr="0056612C">
        <w:rPr>
          <w:rFonts w:ascii="Arial" w:eastAsia="Times New Roman" w:hAnsi="Arial" w:cs="Arial"/>
          <w:color w:val="000000"/>
          <w:lang w:eastAsia="ru-RU"/>
        </w:rPr>
        <w:t xml:space="preserve"> от инвестора</w:t>
      </w:r>
      <w:r>
        <w:rPr>
          <w:rFonts w:ascii="Arial" w:eastAsia="Times New Roman" w:hAnsi="Arial" w:cs="Arial"/>
          <w:color w:val="000000"/>
          <w:lang w:eastAsia="ru-RU"/>
        </w:rPr>
        <w:t xml:space="preserve">. </w:t>
      </w:r>
      <w:proofErr w:type="spellStart"/>
      <w:r w:rsidRPr="0056612C">
        <w:rPr>
          <w:rFonts w:ascii="Arial" w:eastAsia="Times New Roman" w:hAnsi="Arial" w:cs="Arial"/>
          <w:color w:val="000000"/>
          <w:lang w:eastAsia="ru-RU"/>
        </w:rPr>
        <w:t>Term-sheet</w:t>
      </w:r>
      <w:proofErr w:type="spellEnd"/>
      <w:r w:rsidRPr="0056612C">
        <w:rPr>
          <w:rFonts w:ascii="Arial" w:eastAsia="Times New Roman" w:hAnsi="Arial" w:cs="Arial"/>
          <w:color w:val="000000"/>
          <w:lang w:eastAsia="ru-RU"/>
        </w:rPr>
        <w:t xml:space="preserve"> - это отлагательные условия, после выполнения которых инвестор зайдет в проект</w:t>
      </w:r>
      <w:r>
        <w:rPr>
          <w:rFonts w:ascii="Arial" w:eastAsia="Times New Roman" w:hAnsi="Arial" w:cs="Arial"/>
          <w:color w:val="000000"/>
          <w:lang w:eastAsia="ru-RU"/>
        </w:rPr>
        <w:t>.</w:t>
      </w:r>
    </w:p>
    <w:p w:rsidR="0056612C" w:rsidRPr="0056612C" w:rsidRDefault="0056612C" w:rsidP="0056612C">
      <w:pPr>
        <w:pStyle w:val="a3"/>
        <w:numPr>
          <w:ilvl w:val="0"/>
          <w:numId w:val="6"/>
        </w:numPr>
        <w:spacing w:after="0" w:line="240" w:lineRule="auto"/>
        <w:textAlignment w:val="center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56612C">
        <w:rPr>
          <w:rFonts w:ascii="Arial" w:eastAsia="Times New Roman" w:hAnsi="Arial" w:cs="Arial"/>
          <w:color w:val="000000"/>
          <w:lang w:eastAsia="ru-RU"/>
        </w:rPr>
        <w:t>Подписать инвестиционное соглашение и получить инвестиции</w:t>
      </w:r>
      <w:r>
        <w:rPr>
          <w:rFonts w:ascii="Arial" w:eastAsia="Times New Roman" w:hAnsi="Arial" w:cs="Arial"/>
          <w:color w:val="000000"/>
          <w:lang w:eastAsia="ru-RU"/>
        </w:rPr>
        <w:t>.</w:t>
      </w:r>
    </w:p>
    <w:p w:rsidR="0056612C" w:rsidRDefault="0056612C" w:rsidP="0056612C">
      <w:pPr>
        <w:pStyle w:val="a3"/>
        <w:rPr>
          <w:b/>
          <w:sz w:val="28"/>
        </w:rPr>
      </w:pPr>
    </w:p>
    <w:p w:rsidR="0056612C" w:rsidRPr="0056612C" w:rsidRDefault="0056612C" w:rsidP="0056612C">
      <w:pPr>
        <w:pStyle w:val="a3"/>
        <w:rPr>
          <w:rFonts w:ascii="Arial" w:hAnsi="Arial" w:cs="Arial"/>
          <w:b/>
          <w:sz w:val="28"/>
        </w:rPr>
      </w:pPr>
    </w:p>
    <w:p w:rsidR="0056612C" w:rsidRPr="0056612C" w:rsidRDefault="0056612C" w:rsidP="0056612C">
      <w:pPr>
        <w:pStyle w:val="3"/>
        <w:shd w:val="clear" w:color="auto" w:fill="FFFFFF"/>
        <w:spacing w:before="0" w:beforeAutospacing="0" w:after="0" w:afterAutospacing="0"/>
        <w:textAlignment w:val="center"/>
        <w:rPr>
          <w:rFonts w:ascii="Arial" w:hAnsi="Arial" w:cs="Arial"/>
          <w:color w:val="000000"/>
        </w:rPr>
      </w:pPr>
      <w:r w:rsidRPr="0056612C">
        <w:rPr>
          <w:rFonts w:ascii="Arial" w:hAnsi="Arial" w:cs="Arial"/>
          <w:color w:val="000000"/>
        </w:rPr>
        <w:t>Типичные требования Инвестора:</w:t>
      </w:r>
    </w:p>
    <w:p w:rsidR="0056612C" w:rsidRDefault="0056612C" w:rsidP="0056612C">
      <w:pPr>
        <w:pStyle w:val="a3"/>
        <w:rPr>
          <w:b/>
          <w:sz w:val="28"/>
        </w:rPr>
      </w:pPr>
    </w:p>
    <w:p w:rsidR="0056612C" w:rsidRDefault="0056612C" w:rsidP="0056612C">
      <w:pPr>
        <w:pStyle w:val="a3"/>
        <w:numPr>
          <w:ilvl w:val="0"/>
          <w:numId w:val="7"/>
        </w:numPr>
        <w:ind w:left="709"/>
        <w:rPr>
          <w:rFonts w:ascii="Arial" w:hAnsi="Arial" w:cs="Arial"/>
        </w:rPr>
      </w:pPr>
      <w:r w:rsidRPr="0056612C">
        <w:rPr>
          <w:rFonts w:ascii="Arial" w:hAnsi="Arial" w:cs="Arial"/>
        </w:rPr>
        <w:t>NPV&gt; 0, IRR&gt; ставка по депозиту</w:t>
      </w:r>
      <w:r>
        <w:rPr>
          <w:rFonts w:ascii="Arial" w:hAnsi="Arial" w:cs="Arial"/>
        </w:rPr>
        <w:t>.</w:t>
      </w:r>
    </w:p>
    <w:p w:rsidR="0056612C" w:rsidRDefault="0056612C" w:rsidP="0056612C">
      <w:pPr>
        <w:pStyle w:val="a3"/>
        <w:numPr>
          <w:ilvl w:val="0"/>
          <w:numId w:val="7"/>
        </w:numPr>
        <w:ind w:left="709"/>
        <w:rPr>
          <w:rFonts w:ascii="Arial" w:hAnsi="Arial" w:cs="Arial"/>
        </w:rPr>
      </w:pPr>
      <w:r w:rsidRPr="0056612C">
        <w:rPr>
          <w:rFonts w:ascii="Arial" w:hAnsi="Arial" w:cs="Arial"/>
        </w:rPr>
        <w:t>Наличие опыта и профессиональной команды</w:t>
      </w:r>
    </w:p>
    <w:p w:rsidR="0056612C" w:rsidRDefault="0056612C" w:rsidP="0056612C">
      <w:pPr>
        <w:pStyle w:val="a3"/>
        <w:numPr>
          <w:ilvl w:val="0"/>
          <w:numId w:val="7"/>
        </w:numPr>
        <w:ind w:left="709"/>
        <w:rPr>
          <w:rFonts w:ascii="Arial" w:hAnsi="Arial" w:cs="Arial"/>
        </w:rPr>
      </w:pPr>
      <w:r w:rsidRPr="0056612C">
        <w:rPr>
          <w:rFonts w:ascii="Arial" w:hAnsi="Arial" w:cs="Arial"/>
        </w:rPr>
        <w:t>Окупаемость ме</w:t>
      </w:r>
      <w:bookmarkStart w:id="0" w:name="_GoBack"/>
      <w:bookmarkEnd w:id="0"/>
      <w:r w:rsidRPr="0056612C">
        <w:rPr>
          <w:rFonts w:ascii="Arial" w:hAnsi="Arial" w:cs="Arial"/>
        </w:rPr>
        <w:t>нее 3 лет</w:t>
      </w:r>
    </w:p>
    <w:p w:rsidR="0056612C" w:rsidRDefault="0056612C" w:rsidP="0056612C">
      <w:pPr>
        <w:pStyle w:val="a3"/>
        <w:numPr>
          <w:ilvl w:val="0"/>
          <w:numId w:val="7"/>
        </w:numPr>
        <w:ind w:left="709"/>
        <w:rPr>
          <w:rFonts w:ascii="Arial" w:hAnsi="Arial" w:cs="Arial"/>
        </w:rPr>
      </w:pPr>
      <w:r w:rsidRPr="0056612C">
        <w:rPr>
          <w:rFonts w:ascii="Arial" w:hAnsi="Arial" w:cs="Arial"/>
        </w:rPr>
        <w:t>Прозрачная модель входа и выхода инвестора из проекта</w:t>
      </w:r>
    </w:p>
    <w:p w:rsidR="0056612C" w:rsidRPr="0056612C" w:rsidRDefault="0056612C" w:rsidP="0056612C">
      <w:pPr>
        <w:pStyle w:val="a3"/>
        <w:numPr>
          <w:ilvl w:val="0"/>
          <w:numId w:val="7"/>
        </w:numPr>
        <w:ind w:left="709"/>
        <w:rPr>
          <w:rFonts w:ascii="Arial" w:hAnsi="Arial" w:cs="Arial"/>
        </w:rPr>
      </w:pPr>
      <w:r w:rsidRPr="0056612C">
        <w:rPr>
          <w:rFonts w:ascii="Arial" w:hAnsi="Arial" w:cs="Arial"/>
        </w:rPr>
        <w:t>Проверенная бизнес-модель, масштабируемость</w:t>
      </w:r>
    </w:p>
    <w:sectPr w:rsidR="0056612C" w:rsidRPr="0056612C" w:rsidSect="002D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755A3"/>
    <w:multiLevelType w:val="hybridMultilevel"/>
    <w:tmpl w:val="23829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7210C"/>
    <w:multiLevelType w:val="hybridMultilevel"/>
    <w:tmpl w:val="E8B03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65302"/>
    <w:multiLevelType w:val="hybridMultilevel"/>
    <w:tmpl w:val="8786B2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EA0775F"/>
    <w:multiLevelType w:val="multilevel"/>
    <w:tmpl w:val="360234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77A53C7C"/>
    <w:multiLevelType w:val="multilevel"/>
    <w:tmpl w:val="435233C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77B239CC"/>
    <w:multiLevelType w:val="multilevel"/>
    <w:tmpl w:val="EA508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C076F"/>
    <w:rsid w:val="00163239"/>
    <w:rsid w:val="002D7D0B"/>
    <w:rsid w:val="004232FF"/>
    <w:rsid w:val="004A3B7F"/>
    <w:rsid w:val="0056612C"/>
    <w:rsid w:val="00770078"/>
    <w:rsid w:val="00BE446E"/>
    <w:rsid w:val="00D87E68"/>
    <w:rsid w:val="00EC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12C"/>
  </w:style>
  <w:style w:type="paragraph" w:styleId="1">
    <w:name w:val="heading 1"/>
    <w:basedOn w:val="a"/>
    <w:next w:val="a"/>
    <w:link w:val="10"/>
    <w:qFormat/>
    <w:rsid w:val="004232FF"/>
    <w:pPr>
      <w:keepNext/>
      <w:keepLines/>
      <w:numPr>
        <w:numId w:val="3"/>
      </w:numPr>
      <w:pBdr>
        <w:bottom w:val="single" w:sz="4" w:space="1" w:color="auto"/>
      </w:pBdr>
      <w:spacing w:before="240" w:after="240" w:line="360" w:lineRule="auto"/>
      <w:ind w:left="567" w:hanging="567"/>
      <w:outlineLvl w:val="0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163239"/>
    <w:pPr>
      <w:keepNext/>
      <w:keepLines/>
      <w:numPr>
        <w:ilvl w:val="1"/>
        <w:numId w:val="2"/>
      </w:numPr>
      <w:spacing w:before="240" w:after="240" w:line="276" w:lineRule="auto"/>
      <w:outlineLvl w:val="1"/>
    </w:pPr>
    <w:rPr>
      <w:rFonts w:ascii="Arial" w:eastAsiaTheme="majorEastAsia" w:hAnsi="Arial" w:cstheme="majorBidi"/>
      <w:b/>
      <w:caps/>
      <w:sz w:val="26"/>
      <w:szCs w:val="26"/>
    </w:rPr>
  </w:style>
  <w:style w:type="paragraph" w:styleId="3">
    <w:name w:val="heading 3"/>
    <w:basedOn w:val="a"/>
    <w:link w:val="30"/>
    <w:uiPriority w:val="9"/>
    <w:qFormat/>
    <w:rsid w:val="005661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3239"/>
    <w:rPr>
      <w:rFonts w:ascii="Arial" w:eastAsiaTheme="majorEastAsia" w:hAnsi="Arial" w:cstheme="majorBidi"/>
      <w:b/>
      <w:caps/>
      <w:sz w:val="26"/>
      <w:szCs w:val="26"/>
    </w:rPr>
  </w:style>
  <w:style w:type="character" w:customStyle="1" w:styleId="10">
    <w:name w:val="Заголовок 1 Знак"/>
    <w:basedOn w:val="a0"/>
    <w:link w:val="1"/>
    <w:rsid w:val="004232FF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6612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661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Zadrotten 1</cp:lastModifiedBy>
  <cp:revision>2</cp:revision>
  <dcterms:created xsi:type="dcterms:W3CDTF">2022-03-20T12:24:00Z</dcterms:created>
  <dcterms:modified xsi:type="dcterms:W3CDTF">2022-03-20T12:24:00Z</dcterms:modified>
</cp:coreProperties>
</file>